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55F4" w14:textId="77777777" w:rsidR="00FE2D19" w:rsidRPr="000D2C28" w:rsidRDefault="00FE2D19" w:rsidP="000D2C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28">
        <w:rPr>
          <w:rFonts w:ascii="Times New Roman" w:hAnsi="Times New Roman" w:cs="Times New Roman"/>
          <w:b/>
          <w:sz w:val="28"/>
          <w:szCs w:val="28"/>
        </w:rPr>
        <w:t>Вопросы к экзамену:</w:t>
      </w:r>
    </w:p>
    <w:p w14:paraId="667A5F04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258781"/>
      <w:r w:rsidRPr="000D2C28">
        <w:rPr>
          <w:rFonts w:ascii="Times New Roman" w:hAnsi="Times New Roman" w:cs="Times New Roman"/>
          <w:sz w:val="28"/>
          <w:szCs w:val="28"/>
        </w:rPr>
        <w:t>Определение системы мониторинга и её основные задачи.</w:t>
      </w:r>
    </w:p>
    <w:p w14:paraId="7F9BFA09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258809"/>
      <w:bookmarkEnd w:id="0"/>
      <w:r w:rsidRPr="000D2C28">
        <w:rPr>
          <w:rFonts w:ascii="Times New Roman" w:hAnsi="Times New Roman" w:cs="Times New Roman"/>
          <w:sz w:val="28"/>
          <w:szCs w:val="28"/>
        </w:rPr>
        <w:t>Ключевые компоненты любой системы мониторинга.</w:t>
      </w:r>
    </w:p>
    <w:p w14:paraId="1E13BAA5" w14:textId="77777777" w:rsidR="00C4769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4258826"/>
      <w:bookmarkEnd w:id="1"/>
      <w:r w:rsidRPr="000D2C28">
        <w:rPr>
          <w:rFonts w:ascii="Times New Roman" w:hAnsi="Times New Roman" w:cs="Times New Roman"/>
          <w:sz w:val="28"/>
          <w:szCs w:val="28"/>
        </w:rPr>
        <w:t>Понятие метрики и её роль в системах мониторинга</w:t>
      </w:r>
      <w:bookmarkEnd w:id="2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6EA4E4F3" w14:textId="255A89BB" w:rsidR="00FE2D1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194258865"/>
      <w:r w:rsidRPr="000D2C28">
        <w:rPr>
          <w:rFonts w:ascii="Times New Roman" w:hAnsi="Times New Roman" w:cs="Times New Roman"/>
          <w:sz w:val="28"/>
          <w:szCs w:val="28"/>
        </w:rPr>
        <w:t>Основные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2C28">
        <w:rPr>
          <w:rFonts w:ascii="Times New Roman" w:hAnsi="Times New Roman" w:cs="Times New Roman"/>
          <w:sz w:val="28"/>
          <w:szCs w:val="28"/>
        </w:rPr>
        <w:t>типы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2C28">
        <w:rPr>
          <w:rFonts w:ascii="Times New Roman" w:hAnsi="Times New Roman" w:cs="Times New Roman"/>
          <w:sz w:val="28"/>
          <w:szCs w:val="28"/>
        </w:rPr>
        <w:t>метрик</w:t>
      </w:r>
      <w:r w:rsidR="00FF36D5"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 Prometheus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F36D5" w:rsidRPr="000D2C28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36D5" w:rsidRPr="000D2C28">
        <w:rPr>
          <w:rFonts w:ascii="Times New Roman" w:hAnsi="Times New Roman" w:cs="Times New Roman"/>
          <w:sz w:val="28"/>
          <w:szCs w:val="28"/>
          <w:lang w:val="en-US"/>
        </w:rPr>
        <w:t>Gauge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36D5" w:rsidRPr="000D2C28">
        <w:rPr>
          <w:rFonts w:ascii="Times New Roman" w:hAnsi="Times New Roman" w:cs="Times New Roman"/>
          <w:sz w:val="28"/>
          <w:szCs w:val="28"/>
          <w:lang w:val="en-US"/>
        </w:rPr>
        <w:t>Histogram, Summary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3"/>
    </w:p>
    <w:p w14:paraId="2129B5AF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4258898"/>
      <w:r w:rsidRPr="000D2C28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алертинга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в системах мониторинга</w:t>
      </w:r>
      <w:bookmarkEnd w:id="4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4D8A39AD" w14:textId="23D9CB23" w:rsidR="00C4769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4258950"/>
      <w:r w:rsidRPr="000D2C28">
        <w:rPr>
          <w:rFonts w:ascii="Times New Roman" w:hAnsi="Times New Roman" w:cs="Times New Roman"/>
          <w:sz w:val="28"/>
          <w:szCs w:val="28"/>
        </w:rPr>
        <w:t>Понятие временных рядов и их применение в мониторинге.</w:t>
      </w:r>
      <w:bookmarkEnd w:id="5"/>
    </w:p>
    <w:p w14:paraId="05C5977E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4258970"/>
      <w:r w:rsidRPr="000D2C28">
        <w:rPr>
          <w:rFonts w:ascii="Times New Roman" w:hAnsi="Times New Roman" w:cs="Times New Roman"/>
          <w:sz w:val="28"/>
          <w:szCs w:val="28"/>
        </w:rPr>
        <w:t xml:space="preserve">Основные возможности и особенности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2E93932C" w14:textId="6804AD6C" w:rsidR="00C4769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4258993"/>
      <w:bookmarkEnd w:id="6"/>
      <w:r w:rsidRPr="000D2C28">
        <w:rPr>
          <w:rFonts w:ascii="Times New Roman" w:hAnsi="Times New Roman" w:cs="Times New Roman"/>
          <w:sz w:val="28"/>
          <w:szCs w:val="28"/>
        </w:rPr>
        <w:t xml:space="preserve">Формат данных, используемый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хранения метрик.</w:t>
      </w:r>
    </w:p>
    <w:p w14:paraId="0C4511FC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Hlk194259069"/>
      <w:bookmarkEnd w:id="7"/>
      <w:r w:rsidRPr="000D2C28">
        <w:rPr>
          <w:rFonts w:ascii="Times New Roman" w:hAnsi="Times New Roman" w:cs="Times New Roman"/>
          <w:sz w:val="28"/>
          <w:szCs w:val="28"/>
        </w:rPr>
        <w:t>Роль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 exporters </w:t>
      </w:r>
      <w:r w:rsidRPr="000D2C28">
        <w:rPr>
          <w:rFonts w:ascii="Times New Roman" w:hAnsi="Times New Roman" w:cs="Times New Roman"/>
          <w:sz w:val="28"/>
          <w:szCs w:val="28"/>
        </w:rPr>
        <w:t>в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2C28">
        <w:rPr>
          <w:rFonts w:ascii="Times New Roman" w:hAnsi="Times New Roman" w:cs="Times New Roman"/>
          <w:sz w:val="28"/>
          <w:szCs w:val="28"/>
        </w:rPr>
        <w:t>экосистеме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 xml:space="preserve"> Prometheus.</w:t>
      </w:r>
    </w:p>
    <w:p w14:paraId="50CF9BDB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4259095"/>
      <w:bookmarkEnd w:id="8"/>
      <w:r w:rsidRPr="000D2C28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PromQL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(языка запросов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).</w:t>
      </w:r>
    </w:p>
    <w:p w14:paraId="479AF9F3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4259103"/>
      <w:bookmarkEnd w:id="9"/>
      <w:r w:rsidRPr="000D2C28">
        <w:rPr>
          <w:rFonts w:ascii="Times New Roman" w:hAnsi="Times New Roman" w:cs="Times New Roman"/>
          <w:sz w:val="28"/>
          <w:szCs w:val="28"/>
        </w:rPr>
        <w:t xml:space="preserve">Какие данные можно извлекать с помощью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PromQL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?</w:t>
      </w:r>
    </w:p>
    <w:p w14:paraId="78191AF4" w14:textId="6C7CDEC5" w:rsidR="00C4769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1" w:name="_Hlk194259132"/>
      <w:bookmarkEnd w:id="10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Механизм работы правил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алертов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</w:t>
      </w:r>
      <w:r w:rsidRPr="000D2C28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Grafana</w:t>
      </w:r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03F16B1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2" w:name="_Hlk194259165"/>
      <w:bookmarkEnd w:id="11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Основные принципы настройки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алертинга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F567D88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3" w:name="_Hlk194259175"/>
      <w:bookmarkEnd w:id="12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Разница между статусами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Firing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Pending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Normal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7225F5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4" w:name="_Hlk194259204"/>
      <w:bookmarkEnd w:id="13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Интеграция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Telegram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 системой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алертинга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A0AA12C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5" w:name="_Hlk194259219"/>
      <w:bookmarkEnd w:id="14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Как проверить корректность работы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алертинга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09DF70DA" w14:textId="77EE84B9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6" w:name="_Hlk194259274"/>
      <w:bookmarkEnd w:id="15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Как добавить теги к кастомным метрикам в формате для </w:t>
      </w:r>
      <w:r w:rsidRPr="000D2C28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Prometheus</w:t>
      </w:r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3235EBD3" w14:textId="088E10EE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7" w:name="_Hlk194259287"/>
      <w:bookmarkEnd w:id="16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Как добавить теги к кастомным метрикам в формате для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InfluxDB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1EC0B330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8" w:name="_Hlk194259331"/>
      <w:bookmarkEnd w:id="17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 обеспечить отказоустойчивость системы мониторинга?</w:t>
      </w:r>
    </w:p>
    <w:p w14:paraId="7E30CE11" w14:textId="2FFEF41E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9" w:name="_Hlk194259347"/>
      <w:bookmarkEnd w:id="18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Особенности мониторинга распределенных систем.</w:t>
      </w:r>
    </w:p>
    <w:p w14:paraId="5EC354F5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94259395"/>
      <w:bookmarkEnd w:id="19"/>
      <w:r w:rsidRPr="000D2C28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мониторинга.</w:t>
      </w:r>
    </w:p>
    <w:p w14:paraId="069F1CA4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4259422"/>
      <w:bookmarkEnd w:id="20"/>
      <w:r w:rsidRPr="000D2C28">
        <w:rPr>
          <w:rFonts w:ascii="Times New Roman" w:hAnsi="Times New Roman" w:cs="Times New Roman"/>
          <w:sz w:val="28"/>
          <w:szCs w:val="28"/>
        </w:rPr>
        <w:t xml:space="preserve">Ограничения и недостатки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2C7921B7" w14:textId="77777777" w:rsidR="00C4769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22" w:name="_Hlk194259453"/>
      <w:bookmarkEnd w:id="21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Основное назначение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Grafana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системах мониторинга.</w:t>
      </w:r>
    </w:p>
    <w:p w14:paraId="066C05CE" w14:textId="77777777" w:rsidR="00C47699" w:rsidRPr="000D2C28" w:rsidRDefault="00C47699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23" w:name="_Hlk194259472"/>
      <w:bookmarkEnd w:id="22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Поддерживаемые источники данных в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Grafana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3F74B97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94259498"/>
      <w:bookmarkEnd w:id="23"/>
      <w:r w:rsidRPr="000D2C28">
        <w:rPr>
          <w:rFonts w:ascii="Times New Roman" w:hAnsi="Times New Roman" w:cs="Times New Roman"/>
          <w:sz w:val="28"/>
          <w:szCs w:val="28"/>
        </w:rPr>
        <w:t xml:space="preserve">Этапы настройки нового источника данных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Grafana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  <w:bookmarkEnd w:id="24"/>
    </w:p>
    <w:p w14:paraId="411B90E5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94259529"/>
      <w:r w:rsidRPr="000D2C28">
        <w:rPr>
          <w:rFonts w:ascii="Times New Roman" w:hAnsi="Times New Roman" w:cs="Times New Roman"/>
          <w:sz w:val="28"/>
          <w:szCs w:val="28"/>
        </w:rPr>
        <w:t xml:space="preserve">Принцип создания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дашбордов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Grafana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599289C1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94259558"/>
      <w:bookmarkEnd w:id="25"/>
      <w:r w:rsidRPr="000D2C28">
        <w:rPr>
          <w:rFonts w:ascii="Times New Roman" w:hAnsi="Times New Roman" w:cs="Times New Roman"/>
          <w:sz w:val="28"/>
          <w:szCs w:val="28"/>
        </w:rPr>
        <w:t xml:space="preserve">Основные типы панелей визуализации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Grafana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65BB8A20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94259571"/>
      <w:bookmarkEnd w:id="26"/>
      <w:r w:rsidRPr="000D2C28">
        <w:rPr>
          <w:rFonts w:ascii="Times New Roman" w:hAnsi="Times New Roman" w:cs="Times New Roman"/>
          <w:sz w:val="28"/>
          <w:szCs w:val="28"/>
        </w:rPr>
        <w:t xml:space="preserve">Как настроить легенду на графике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Grafana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?</w:t>
      </w:r>
    </w:p>
    <w:p w14:paraId="1553D8C5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94259602"/>
      <w:bookmarkEnd w:id="27"/>
      <w:r w:rsidRPr="000D2C28">
        <w:rPr>
          <w:rFonts w:ascii="Times New Roman" w:hAnsi="Times New Roman" w:cs="Times New Roman"/>
          <w:sz w:val="28"/>
          <w:szCs w:val="28"/>
        </w:rPr>
        <w:t xml:space="preserve">Основные характеристики базы данных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4CAFAEA5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94259616"/>
      <w:bookmarkEnd w:id="28"/>
      <w:r w:rsidRPr="000D2C28">
        <w:rPr>
          <w:rFonts w:ascii="Times New Roman" w:hAnsi="Times New Roman" w:cs="Times New Roman"/>
          <w:sz w:val="28"/>
          <w:szCs w:val="28"/>
        </w:rPr>
        <w:t xml:space="preserve">Разница между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27132AB2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94259625"/>
      <w:bookmarkEnd w:id="29"/>
      <w:r w:rsidRPr="000D2C28">
        <w:rPr>
          <w:rFonts w:ascii="Times New Roman" w:hAnsi="Times New Roman" w:cs="Times New Roman"/>
          <w:sz w:val="28"/>
          <w:szCs w:val="28"/>
        </w:rPr>
        <w:t xml:space="preserve">Основные команды для работы с данными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2559BD44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94259594"/>
      <w:bookmarkEnd w:id="30"/>
      <w:r w:rsidRPr="000D2C28">
        <w:rPr>
          <w:rFonts w:ascii="Times New Roman" w:hAnsi="Times New Roman" w:cs="Times New Roman"/>
          <w:sz w:val="28"/>
          <w:szCs w:val="28"/>
        </w:rPr>
        <w:t xml:space="preserve">Принцип работы с тегами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7EBEA1EE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94259579"/>
      <w:bookmarkEnd w:id="31"/>
      <w:r w:rsidRPr="000D2C28">
        <w:rPr>
          <w:rFonts w:ascii="Times New Roman" w:hAnsi="Times New Roman" w:cs="Times New Roman"/>
          <w:sz w:val="28"/>
          <w:szCs w:val="28"/>
        </w:rPr>
        <w:t xml:space="preserve">Значение временной метки в записях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72572B8F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94259551"/>
      <w:bookmarkEnd w:id="32"/>
      <w:r w:rsidRPr="000D2C28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Grafana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  <w:bookmarkEnd w:id="33"/>
    </w:p>
    <w:p w14:paraId="53F4701C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94259536"/>
      <w:r w:rsidRPr="000D2C28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Telegraf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работы с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637DC021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94259491"/>
      <w:bookmarkEnd w:id="34"/>
      <w:r w:rsidRPr="000D2C28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хранения метрик.</w:t>
      </w:r>
    </w:p>
    <w:p w14:paraId="6A40A9A6" w14:textId="77777777" w:rsidR="00C47699" w:rsidRPr="000D2C28" w:rsidRDefault="00C47699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94259479"/>
      <w:bookmarkEnd w:id="35"/>
      <w:r w:rsidRPr="000D2C28">
        <w:rPr>
          <w:rFonts w:ascii="Times New Roman" w:hAnsi="Times New Roman" w:cs="Times New Roman"/>
          <w:sz w:val="28"/>
          <w:szCs w:val="28"/>
        </w:rPr>
        <w:t xml:space="preserve">Ограничения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в сравнении с другими решениями.</w:t>
      </w:r>
    </w:p>
    <w:p w14:paraId="40B381D6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37" w:name="_Hlk194259440"/>
      <w:bookmarkEnd w:id="36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Примеры сервисов, поддерживаемых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Telegraf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B8D086E" w14:textId="77777777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94259429"/>
      <w:bookmarkEnd w:id="37"/>
      <w:r w:rsidRPr="000D2C28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Преимущества использования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Telegraf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сбора метрик.</w:t>
      </w:r>
    </w:p>
    <w:p w14:paraId="4C895E2B" w14:textId="602871FB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94259406"/>
      <w:bookmarkEnd w:id="38"/>
      <w:r w:rsidRPr="000D2C28">
        <w:rPr>
          <w:rFonts w:ascii="Times New Roman" w:hAnsi="Times New Roman" w:cs="Times New Roman"/>
          <w:sz w:val="28"/>
          <w:szCs w:val="28"/>
        </w:rPr>
        <w:t xml:space="preserve">Настройка базовой конфигурации агента </w:t>
      </w:r>
      <w:proofErr w:type="spellStart"/>
      <w:r w:rsidRPr="000D2C28">
        <w:rPr>
          <w:rFonts w:ascii="Times New Roman" w:hAnsi="Times New Roman" w:cs="Times New Roman"/>
          <w:sz w:val="28"/>
          <w:szCs w:val="28"/>
          <w:lang w:val="en-US"/>
        </w:rPr>
        <w:t>Telegraf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.</w:t>
      </w:r>
    </w:p>
    <w:p w14:paraId="41F4A578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40" w:name="_Hlk194259368"/>
      <w:bookmarkEnd w:id="39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Какую информацию содержат логи приложений?</w:t>
      </w:r>
    </w:p>
    <w:p w14:paraId="26C25868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41" w:name="_Hlk194259310"/>
      <w:bookmarkEnd w:id="40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Почему логи важны для диагностики ошибок в работе программного обеспечения?</w:t>
      </w:r>
    </w:p>
    <w:p w14:paraId="757F2343" w14:textId="3205A3FC" w:rsidR="00C47699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194259294"/>
      <w:bookmarkEnd w:id="41"/>
      <w:r w:rsidRPr="000D2C28">
        <w:rPr>
          <w:rFonts w:ascii="Times New Roman" w:hAnsi="Times New Roman" w:cs="Times New Roman"/>
          <w:sz w:val="28"/>
          <w:szCs w:val="28"/>
        </w:rPr>
        <w:t>Какие уровни логирования существуют.</w:t>
      </w:r>
    </w:p>
    <w:p w14:paraId="003B134B" w14:textId="77777777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94259266"/>
      <w:bookmarkEnd w:id="42"/>
      <w:r w:rsidRPr="000D2C28">
        <w:rPr>
          <w:rFonts w:ascii="Times New Roman" w:hAnsi="Times New Roman" w:cs="Times New Roman"/>
          <w:sz w:val="28"/>
          <w:szCs w:val="28"/>
        </w:rPr>
        <w:t xml:space="preserve">В чем заключается разница между уровнями логирования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Trace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Debug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?</w:t>
      </w:r>
    </w:p>
    <w:p w14:paraId="755FCDFA" w14:textId="77777777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94259246"/>
      <w:bookmarkEnd w:id="43"/>
      <w:r w:rsidRPr="000D2C28">
        <w:rPr>
          <w:rFonts w:ascii="Times New Roman" w:hAnsi="Times New Roman" w:cs="Times New Roman"/>
          <w:sz w:val="28"/>
          <w:szCs w:val="28"/>
        </w:rPr>
        <w:t>Для чего используется уровень логирования Info?</w:t>
      </w:r>
    </w:p>
    <w:p w14:paraId="776DF6B1" w14:textId="77777777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194259196"/>
      <w:bookmarkEnd w:id="44"/>
      <w:r w:rsidRPr="000D2C28">
        <w:rPr>
          <w:rFonts w:ascii="Times New Roman" w:hAnsi="Times New Roman" w:cs="Times New Roman"/>
          <w:sz w:val="28"/>
          <w:szCs w:val="28"/>
        </w:rPr>
        <w:t xml:space="preserve">Когда применяется уровень логирования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Warning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?</w:t>
      </w:r>
    </w:p>
    <w:p w14:paraId="509DCABA" w14:textId="77777777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194259182"/>
      <w:bookmarkEnd w:id="45"/>
      <w:r w:rsidRPr="000D2C28">
        <w:rPr>
          <w:rFonts w:ascii="Times New Roman" w:hAnsi="Times New Roman" w:cs="Times New Roman"/>
          <w:sz w:val="28"/>
          <w:szCs w:val="28"/>
        </w:rPr>
        <w:t xml:space="preserve">В чем особенность уровня логирования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?</w:t>
      </w:r>
    </w:p>
    <w:p w14:paraId="50772719" w14:textId="1670449A" w:rsidR="003439FA" w:rsidRPr="000D2C28" w:rsidRDefault="003439FA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194259158"/>
      <w:bookmarkEnd w:id="46"/>
      <w:r w:rsidRPr="000D2C28">
        <w:rPr>
          <w:rFonts w:ascii="Times New Roman" w:hAnsi="Times New Roman" w:cs="Times New Roman"/>
          <w:sz w:val="28"/>
          <w:szCs w:val="28"/>
        </w:rPr>
        <w:t xml:space="preserve">Что означает уровень логирования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Fatal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>?</w:t>
      </w:r>
    </w:p>
    <w:p w14:paraId="0937DFA6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48" w:name="_Hlk194259121"/>
      <w:bookmarkEnd w:id="47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Что такое "белый шум" в контексте системы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алертинга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15DCD9C1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49" w:name="_Hlk194259112"/>
      <w:bookmarkEnd w:id="48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Какие компоненты системы можно отслеживать с помощью мониторинга?</w:t>
      </w:r>
    </w:p>
    <w:p w14:paraId="187EDB89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50" w:name="_Hlk194259087"/>
      <w:bookmarkEnd w:id="49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 мониторинг помогает предотвратить перегрузку сервера?</w:t>
      </w:r>
    </w:p>
    <w:p w14:paraId="37139EC1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51" w:name="_Hlk194259077"/>
      <w:bookmarkEnd w:id="50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Какие проблемы можно предсказать с помощью сбора статистики?</w:t>
      </w:r>
    </w:p>
    <w:p w14:paraId="4C58078E" w14:textId="77777777" w:rsidR="003439FA" w:rsidRPr="000D2C28" w:rsidRDefault="003439FA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52" w:name="_Hlk194259013"/>
      <w:bookmarkEnd w:id="51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Что такое </w:t>
      </w:r>
      <w:proofErr w:type="spellStart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PromQL</w:t>
      </w:r>
      <w:proofErr w:type="spellEnd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для чего он используется?</w:t>
      </w:r>
    </w:p>
    <w:p w14:paraId="394EE787" w14:textId="77777777" w:rsidR="00FF36D5" w:rsidRPr="000D2C28" w:rsidRDefault="00FF36D5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53" w:name="_Hlk194258980"/>
      <w:bookmarkEnd w:id="52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Почему важно мониторить состояние виртуальных машин?</w:t>
      </w:r>
    </w:p>
    <w:p w14:paraId="0BC1C074" w14:textId="3C026D49" w:rsidR="003439FA" w:rsidRPr="000D2C28" w:rsidRDefault="00FF36D5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Hlk194258961"/>
      <w:bookmarkEnd w:id="53"/>
      <w:r w:rsidRPr="000D2C28">
        <w:rPr>
          <w:rFonts w:ascii="Times New Roman" w:hAnsi="Times New Roman" w:cs="Times New Roman"/>
          <w:sz w:val="28"/>
          <w:szCs w:val="28"/>
        </w:rPr>
        <w:t xml:space="preserve">Как настроить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алерты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мониторинга виртуальных машин?</w:t>
      </w:r>
    </w:p>
    <w:p w14:paraId="03298CBE" w14:textId="77777777" w:rsidR="00FF36D5" w:rsidRPr="000D2C28" w:rsidRDefault="00FF36D5" w:rsidP="000D2C28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55" w:name="_Hlk194258909"/>
      <w:bookmarkEnd w:id="54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чем разница между логированием и мониторингом</w:t>
      </w:r>
      <w:bookmarkEnd w:id="55"/>
      <w:r w:rsidRPr="000D2C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3B609232" w14:textId="16355B2D" w:rsidR="00FF36D5" w:rsidRPr="000D2C28" w:rsidRDefault="00FF36D5" w:rsidP="000D2C2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Hlk194258883"/>
      <w:r w:rsidRPr="000D2C28">
        <w:rPr>
          <w:rFonts w:ascii="Times New Roman" w:hAnsi="Times New Roman" w:cs="Times New Roman"/>
          <w:sz w:val="28"/>
          <w:szCs w:val="28"/>
        </w:rPr>
        <w:t>Как получить информацию о логах, которые пишет контейнер?</w:t>
      </w:r>
    </w:p>
    <w:p w14:paraId="501B78F9" w14:textId="331777D6" w:rsidR="00C47699" w:rsidRPr="000D2C28" w:rsidRDefault="002838D3" w:rsidP="000D2C28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_Hlk194258838"/>
      <w:bookmarkEnd w:id="56"/>
      <w:r w:rsidRPr="000D2C28">
        <w:rPr>
          <w:rFonts w:ascii="Times New Roman" w:hAnsi="Times New Roman" w:cs="Times New Roman"/>
          <w:sz w:val="28"/>
          <w:szCs w:val="28"/>
        </w:rPr>
        <w:t xml:space="preserve">Подход к организации хранения секретных данных с </w:t>
      </w:r>
      <w:proofErr w:type="gramStart"/>
      <w:r w:rsidRPr="000D2C28">
        <w:rPr>
          <w:rFonts w:ascii="Times New Roman" w:hAnsi="Times New Roman" w:cs="Times New Roman"/>
          <w:sz w:val="28"/>
          <w:szCs w:val="28"/>
        </w:rPr>
        <w:t>помощью .</w:t>
      </w:r>
      <w:r w:rsidRPr="000D2C28">
        <w:rPr>
          <w:rFonts w:ascii="Times New Roman" w:hAnsi="Times New Roman" w:cs="Times New Roman"/>
          <w:sz w:val="28"/>
          <w:szCs w:val="28"/>
          <w:lang w:val="en-US"/>
        </w:rPr>
        <w:t>env</w:t>
      </w:r>
      <w:bookmarkEnd w:id="57"/>
      <w:proofErr w:type="gramEnd"/>
    </w:p>
    <w:p w14:paraId="78E34411" w14:textId="1B1ED370" w:rsidR="00F02520" w:rsidRPr="000D2C28" w:rsidRDefault="00F02520" w:rsidP="000D2C28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Hlk194258799"/>
      <w:r w:rsidRPr="000D2C28">
        <w:rPr>
          <w:rFonts w:ascii="Times New Roman" w:hAnsi="Times New Roman" w:cs="Times New Roman"/>
          <w:sz w:val="28"/>
          <w:szCs w:val="28"/>
        </w:rPr>
        <w:t xml:space="preserve">Какие инструменты предоставляет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Bitrix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работы с базами данных, и как осуществляется оптимизация запросов?</w:t>
      </w:r>
    </w:p>
    <w:p w14:paraId="20C16507" w14:textId="37EEFC4A" w:rsidR="00F02520" w:rsidRPr="000D2C28" w:rsidRDefault="00F02520" w:rsidP="000D2C28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Hlk194258789"/>
      <w:bookmarkEnd w:id="58"/>
      <w:r w:rsidRPr="000D2C28">
        <w:rPr>
          <w:rFonts w:ascii="Times New Roman" w:hAnsi="Times New Roman" w:cs="Times New Roman"/>
          <w:sz w:val="28"/>
          <w:szCs w:val="28"/>
        </w:rPr>
        <w:t xml:space="preserve">Какие технологии и подходы применяются в </w:t>
      </w:r>
      <w:proofErr w:type="spellStart"/>
      <w:r w:rsidRPr="000D2C28">
        <w:rPr>
          <w:rFonts w:ascii="Times New Roman" w:hAnsi="Times New Roman" w:cs="Times New Roman"/>
          <w:sz w:val="28"/>
          <w:szCs w:val="28"/>
        </w:rPr>
        <w:t>Bitrix</w:t>
      </w:r>
      <w:proofErr w:type="spellEnd"/>
      <w:r w:rsidRPr="000D2C28">
        <w:rPr>
          <w:rFonts w:ascii="Times New Roman" w:hAnsi="Times New Roman" w:cs="Times New Roman"/>
          <w:sz w:val="28"/>
          <w:szCs w:val="28"/>
        </w:rPr>
        <w:t xml:space="preserve"> для обеспечения высокой отказоустойчивости и масштабируемости сайтов?</w:t>
      </w:r>
    </w:p>
    <w:bookmarkEnd w:id="59"/>
    <w:p w14:paraId="48CB6570" w14:textId="136982A6" w:rsidR="00BD2767" w:rsidRDefault="00BD2767" w:rsidP="000D2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67">
        <w:rPr>
          <w:rFonts w:ascii="Times New Roman" w:hAnsi="Times New Roman" w:cs="Times New Roman"/>
          <w:b/>
          <w:sz w:val="28"/>
          <w:szCs w:val="28"/>
        </w:rPr>
        <w:t>Примеры практических заданий:</w:t>
      </w:r>
    </w:p>
    <w:p w14:paraId="3042B77D" w14:textId="574B7DAD" w:rsidR="000D2C28" w:rsidRPr="000D2C28" w:rsidRDefault="000D2C28" w:rsidP="000D2C28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C28">
        <w:rPr>
          <w:rFonts w:ascii="Times New Roman" w:hAnsi="Times New Roman" w:cs="Times New Roman"/>
          <w:bCs/>
          <w:sz w:val="28"/>
          <w:szCs w:val="28"/>
        </w:rPr>
        <w:t xml:space="preserve">Визуализировать распределение кодов ответа сайта при обращении к </w:t>
      </w:r>
      <w:proofErr w:type="spellStart"/>
      <w:r w:rsidRPr="000D2C28">
        <w:rPr>
          <w:rFonts w:ascii="Times New Roman" w:hAnsi="Times New Roman" w:cs="Times New Roman"/>
          <w:bCs/>
          <w:sz w:val="28"/>
          <w:szCs w:val="28"/>
        </w:rPr>
        <w:t>эндпоинтам</w:t>
      </w:r>
      <w:proofErr w:type="spellEnd"/>
      <w:r w:rsidRPr="000D2C28">
        <w:rPr>
          <w:rFonts w:ascii="Times New Roman" w:hAnsi="Times New Roman" w:cs="Times New Roman"/>
          <w:bCs/>
          <w:sz w:val="28"/>
          <w:szCs w:val="28"/>
        </w:rPr>
        <w:t xml:space="preserve"> на круговой диаграмме.</w:t>
      </w:r>
    </w:p>
    <w:p w14:paraId="0049299C" w14:textId="77777777" w:rsidR="000D2C28" w:rsidRPr="000D2C28" w:rsidRDefault="000D2C28" w:rsidP="000D2C28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C28">
        <w:rPr>
          <w:rFonts w:ascii="Times New Roman" w:hAnsi="Times New Roman" w:cs="Times New Roman"/>
          <w:bCs/>
          <w:sz w:val="28"/>
          <w:szCs w:val="28"/>
        </w:rPr>
        <w:t xml:space="preserve">Создать нагрузочный тест на любые два GET и POST запроса </w:t>
      </w:r>
      <w:proofErr w:type="gramStart"/>
      <w:r w:rsidRPr="000D2C28">
        <w:rPr>
          <w:rFonts w:ascii="Times New Roman" w:hAnsi="Times New Roman" w:cs="Times New Roman"/>
          <w:bCs/>
          <w:sz w:val="28"/>
          <w:szCs w:val="28"/>
        </w:rPr>
        <w:t>с сайту</w:t>
      </w:r>
      <w:proofErr w:type="gramEnd"/>
      <w:r w:rsidRPr="000D2C28">
        <w:rPr>
          <w:rFonts w:ascii="Times New Roman" w:hAnsi="Times New Roman" w:cs="Times New Roman"/>
          <w:bCs/>
          <w:sz w:val="28"/>
          <w:szCs w:val="28"/>
        </w:rPr>
        <w:t>/API, создать для этого последовательный сценарий. Первый запрос должен выполняться в 4 раз реже, чем второй. Тесты должны быть успешными.</w:t>
      </w:r>
    </w:p>
    <w:p w14:paraId="4337B8B6" w14:textId="3302DAA4" w:rsidR="000D2C28" w:rsidRPr="000D2C28" w:rsidRDefault="000D2C28" w:rsidP="000D2C28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C28">
        <w:rPr>
          <w:rFonts w:ascii="Times New Roman" w:hAnsi="Times New Roman" w:cs="Times New Roman"/>
          <w:bCs/>
          <w:sz w:val="28"/>
          <w:szCs w:val="28"/>
        </w:rPr>
        <w:t xml:space="preserve">Настроить запись данных в </w:t>
      </w:r>
      <w:proofErr w:type="spellStart"/>
      <w:r w:rsidRPr="000D2C28">
        <w:rPr>
          <w:rFonts w:ascii="Times New Roman" w:hAnsi="Times New Roman" w:cs="Times New Roman"/>
          <w:bCs/>
          <w:sz w:val="28"/>
          <w:szCs w:val="28"/>
        </w:rPr>
        <w:t>InfluxDB</w:t>
      </w:r>
      <w:proofErr w:type="spellEnd"/>
      <w:r w:rsidRPr="000D2C28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0D2C28">
        <w:rPr>
          <w:rFonts w:ascii="Times New Roman" w:hAnsi="Times New Roman" w:cs="Times New Roman"/>
          <w:bCs/>
          <w:sz w:val="28"/>
          <w:szCs w:val="28"/>
        </w:rPr>
        <w:t>Telegraf</w:t>
      </w:r>
      <w:proofErr w:type="spellEnd"/>
      <w:r w:rsidRPr="000D2C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D5E822" w14:textId="77777777" w:rsidR="00BD2767" w:rsidRPr="000D2C28" w:rsidRDefault="00BD2767" w:rsidP="000D2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A0CC" w14:textId="77777777" w:rsidR="00BD2767" w:rsidRPr="002838D3" w:rsidRDefault="00BD2767" w:rsidP="000D2C28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2767" w:rsidRPr="0028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615"/>
    <w:multiLevelType w:val="multilevel"/>
    <w:tmpl w:val="79A8C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D5807"/>
    <w:multiLevelType w:val="hybridMultilevel"/>
    <w:tmpl w:val="CE22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0F8"/>
    <w:multiLevelType w:val="multilevel"/>
    <w:tmpl w:val="641A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3BB"/>
    <w:multiLevelType w:val="hybridMultilevel"/>
    <w:tmpl w:val="FFE8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1778"/>
    <w:multiLevelType w:val="hybridMultilevel"/>
    <w:tmpl w:val="C17E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666C"/>
    <w:multiLevelType w:val="multilevel"/>
    <w:tmpl w:val="F5F4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C51EA"/>
    <w:multiLevelType w:val="multilevel"/>
    <w:tmpl w:val="832CB8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247A0"/>
    <w:multiLevelType w:val="hybridMultilevel"/>
    <w:tmpl w:val="0220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0286">
    <w:abstractNumId w:val="1"/>
  </w:num>
  <w:num w:numId="2" w16cid:durableId="1620915434">
    <w:abstractNumId w:val="3"/>
  </w:num>
  <w:num w:numId="3" w16cid:durableId="2138988439">
    <w:abstractNumId w:val="5"/>
  </w:num>
  <w:num w:numId="4" w16cid:durableId="1261375421">
    <w:abstractNumId w:val="2"/>
  </w:num>
  <w:num w:numId="5" w16cid:durableId="333991625">
    <w:abstractNumId w:val="0"/>
  </w:num>
  <w:num w:numId="6" w16cid:durableId="977035371">
    <w:abstractNumId w:val="6"/>
  </w:num>
  <w:num w:numId="7" w16cid:durableId="616835974">
    <w:abstractNumId w:val="7"/>
  </w:num>
  <w:num w:numId="8" w16cid:durableId="707487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19"/>
    <w:rsid w:val="0001311E"/>
    <w:rsid w:val="000D2C28"/>
    <w:rsid w:val="0019168D"/>
    <w:rsid w:val="00235D46"/>
    <w:rsid w:val="002838D3"/>
    <w:rsid w:val="00332ABC"/>
    <w:rsid w:val="003439FA"/>
    <w:rsid w:val="004B1595"/>
    <w:rsid w:val="005962B8"/>
    <w:rsid w:val="006E0C15"/>
    <w:rsid w:val="00851189"/>
    <w:rsid w:val="009B68E4"/>
    <w:rsid w:val="00BD2767"/>
    <w:rsid w:val="00BE20E4"/>
    <w:rsid w:val="00C47699"/>
    <w:rsid w:val="00D34D4A"/>
    <w:rsid w:val="00E13ADE"/>
    <w:rsid w:val="00F02520"/>
    <w:rsid w:val="00F73D22"/>
    <w:rsid w:val="00FE2D1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D3DD"/>
  <w15:chartTrackingRefBased/>
  <w15:docId w15:val="{316D1DFA-9E6E-40BE-AE4B-96D4788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1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4967-0F6B-4C8C-B16E-66FA01F9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Ксения Кайтоми</cp:lastModifiedBy>
  <cp:revision>8</cp:revision>
  <dcterms:created xsi:type="dcterms:W3CDTF">2024-04-04T20:53:00Z</dcterms:created>
  <dcterms:modified xsi:type="dcterms:W3CDTF">2025-03-30T21:49:00Z</dcterms:modified>
</cp:coreProperties>
</file>